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37E2" w14:textId="256EAC0F" w:rsidR="008A0D44" w:rsidRPr="00E637CB" w:rsidRDefault="00492041">
      <w:pPr>
        <w:rPr>
          <w:b/>
          <w:bCs/>
          <w:sz w:val="36"/>
          <w:szCs w:val="36"/>
          <w:u w:val="single"/>
        </w:rPr>
      </w:pPr>
      <w:r w:rsidRPr="00E637CB">
        <w:rPr>
          <w:b/>
          <w:bCs/>
          <w:sz w:val="36"/>
          <w:szCs w:val="36"/>
          <w:u w:val="single"/>
        </w:rPr>
        <w:t>Hoja de datos del Proyecto de ley 90 del Senado de Florida</w:t>
      </w:r>
    </w:p>
    <w:p w14:paraId="0809BB9E" w14:textId="41369802" w:rsidR="0017047B" w:rsidRDefault="00492041">
      <w:pPr>
        <w:rPr>
          <w:sz w:val="18"/>
          <w:szCs w:val="18"/>
        </w:rPr>
      </w:pPr>
      <w:r w:rsidRPr="00B613C6">
        <w:rPr>
          <w:sz w:val="18"/>
          <w:szCs w:val="18"/>
        </w:rPr>
        <w:t xml:space="preserve">A fines de </w:t>
      </w:r>
      <w:r w:rsidR="0017047B" w:rsidRPr="00B613C6">
        <w:rPr>
          <w:sz w:val="18"/>
          <w:szCs w:val="18"/>
        </w:rPr>
        <w:t>a</w:t>
      </w:r>
      <w:r w:rsidRPr="00B613C6">
        <w:rPr>
          <w:sz w:val="18"/>
          <w:szCs w:val="18"/>
        </w:rPr>
        <w:t xml:space="preserve">bril, la Legislatura de Florida aprobó </w:t>
      </w:r>
      <w:r w:rsidR="0017047B" w:rsidRPr="00B613C6">
        <w:rPr>
          <w:sz w:val="18"/>
          <w:szCs w:val="18"/>
        </w:rPr>
        <w:t>el Proyecto de Ley</w:t>
      </w:r>
      <w:r w:rsidRPr="00B613C6">
        <w:rPr>
          <w:sz w:val="18"/>
          <w:szCs w:val="18"/>
        </w:rPr>
        <w:t xml:space="preserve"> 90, un proyecto de la administración de Elecciones que revisa ciertas secciones de la Ley de Elecciones </w:t>
      </w:r>
      <w:r w:rsidR="0017047B" w:rsidRPr="00B613C6">
        <w:rPr>
          <w:sz w:val="18"/>
          <w:szCs w:val="18"/>
        </w:rPr>
        <w:t>de</w:t>
      </w:r>
      <w:r w:rsidRPr="00B613C6">
        <w:rPr>
          <w:sz w:val="18"/>
          <w:szCs w:val="18"/>
        </w:rPr>
        <w:t xml:space="preserve"> Florida. </w:t>
      </w:r>
      <w:r w:rsidR="0017047B" w:rsidRPr="00B613C6">
        <w:rPr>
          <w:sz w:val="18"/>
          <w:szCs w:val="18"/>
        </w:rPr>
        <w:t>El gobernador DeSanti promulgo el proyecto de Ley el 6 de mayo, con efecto inmediato. Aquí le ofrecemos un breve resumen de los cambios que pueden afectar a los votantes en lo que se refiere a las actualizaciones del registro de votantes, las solicitudes de voto por correo y las papeletas de votación.</w:t>
      </w:r>
    </w:p>
    <w:p w14:paraId="66726648" w14:textId="77777777" w:rsidR="00E637CB" w:rsidRPr="00B613C6" w:rsidRDefault="00E637CB">
      <w:pPr>
        <w:rPr>
          <w:sz w:val="18"/>
          <w:szCs w:val="18"/>
        </w:rPr>
      </w:pPr>
    </w:p>
    <w:p w14:paraId="64603321" w14:textId="53D95BE0" w:rsidR="0017047B" w:rsidRPr="00E637CB" w:rsidRDefault="0017047B">
      <w:pPr>
        <w:rPr>
          <w:b/>
          <w:bCs/>
          <w:sz w:val="32"/>
          <w:szCs w:val="32"/>
        </w:rPr>
      </w:pPr>
      <w:r w:rsidRPr="00E637CB">
        <w:rPr>
          <w:b/>
          <w:bCs/>
          <w:sz w:val="32"/>
          <w:szCs w:val="32"/>
          <w:u w:val="single"/>
        </w:rPr>
        <w:t>Cambios en registro de votantes</w:t>
      </w:r>
      <w:r w:rsidRPr="00E637CB">
        <w:rPr>
          <w:b/>
          <w:bCs/>
          <w:sz w:val="32"/>
          <w:szCs w:val="32"/>
        </w:rPr>
        <w:t>:</w:t>
      </w:r>
    </w:p>
    <w:p w14:paraId="4A7ECF94" w14:textId="72082F37" w:rsidR="002D52AC" w:rsidRPr="00E637CB" w:rsidRDefault="0017047B" w:rsidP="00B613C6">
      <w:pPr>
        <w:spacing w:after="0" w:line="240" w:lineRule="auto"/>
        <w:rPr>
          <w:rStyle w:val="SubtleEmphasis"/>
          <w:b/>
          <w:bCs/>
          <w:sz w:val="28"/>
          <w:szCs w:val="28"/>
        </w:rPr>
      </w:pPr>
      <w:r w:rsidRPr="00E637CB">
        <w:rPr>
          <w:rStyle w:val="SubtleEmphasis"/>
          <w:b/>
          <w:bCs/>
          <w:sz w:val="28"/>
          <w:szCs w:val="28"/>
        </w:rPr>
        <w:t>Cambio de</w:t>
      </w:r>
      <w:r w:rsidR="002D52AC" w:rsidRPr="00E637CB">
        <w:rPr>
          <w:rStyle w:val="SubtleEmphasis"/>
          <w:b/>
          <w:bCs/>
          <w:sz w:val="28"/>
          <w:szCs w:val="28"/>
        </w:rPr>
        <w:t xml:space="preserve"> </w:t>
      </w:r>
      <w:r w:rsidR="003E1425" w:rsidRPr="00E637CB">
        <w:rPr>
          <w:rStyle w:val="SubtleEmphasis"/>
          <w:b/>
          <w:bCs/>
          <w:sz w:val="28"/>
          <w:szCs w:val="28"/>
        </w:rPr>
        <w:t>dirección</w:t>
      </w:r>
      <w:r w:rsidR="005809DC" w:rsidRPr="00E637CB">
        <w:rPr>
          <w:rStyle w:val="SubtleEmphasis"/>
          <w:b/>
          <w:bCs/>
          <w:sz w:val="28"/>
          <w:szCs w:val="28"/>
        </w:rPr>
        <w:t>:</w:t>
      </w:r>
      <w:r w:rsidR="002D52AC" w:rsidRPr="00E637CB">
        <w:rPr>
          <w:rStyle w:val="SubtleEmphasis"/>
          <w:b/>
          <w:bCs/>
          <w:sz w:val="28"/>
          <w:szCs w:val="28"/>
        </w:rPr>
        <w:t xml:space="preserve"> </w:t>
      </w:r>
    </w:p>
    <w:p w14:paraId="7EFA08A6" w14:textId="7C56E957" w:rsidR="005809DC" w:rsidRPr="00E637CB" w:rsidRDefault="002D52AC">
      <w:pPr>
        <w:rPr>
          <w:sz w:val="28"/>
          <w:szCs w:val="28"/>
        </w:rPr>
      </w:pPr>
      <w:r w:rsidRPr="00E637CB">
        <w:rPr>
          <w:rStyle w:val="SubtleEmphasis"/>
          <w:sz w:val="28"/>
          <w:szCs w:val="28"/>
        </w:rPr>
        <w:t xml:space="preserve">Los votantes deben proporcionar su fecha de nacimiento y su </w:t>
      </w:r>
      <w:r w:rsidR="003E1425" w:rsidRPr="00E637CB">
        <w:rPr>
          <w:rStyle w:val="SubtleEmphasis"/>
          <w:sz w:val="28"/>
          <w:szCs w:val="28"/>
        </w:rPr>
        <w:t>número</w:t>
      </w:r>
      <w:r w:rsidRPr="00E637CB">
        <w:rPr>
          <w:rStyle w:val="SubtleEmphasis"/>
          <w:sz w:val="28"/>
          <w:szCs w:val="28"/>
        </w:rPr>
        <w:t xml:space="preserve"> de licencia de conducir de Florida o </w:t>
      </w:r>
      <w:r w:rsidR="003E1425" w:rsidRPr="00E637CB">
        <w:rPr>
          <w:rStyle w:val="SubtleEmphasis"/>
          <w:sz w:val="28"/>
          <w:szCs w:val="28"/>
        </w:rPr>
        <w:t>número</w:t>
      </w:r>
      <w:r w:rsidRPr="00E637CB">
        <w:rPr>
          <w:rStyle w:val="SubtleEmphasis"/>
          <w:sz w:val="28"/>
          <w:szCs w:val="28"/>
        </w:rPr>
        <w:t xml:space="preserve"> de su tarjeta de identificación de Florida, o los últimos 4 </w:t>
      </w:r>
      <w:r w:rsidR="003E1425" w:rsidRPr="00E637CB">
        <w:rPr>
          <w:rStyle w:val="SubtleEmphasis"/>
          <w:sz w:val="28"/>
          <w:szCs w:val="28"/>
        </w:rPr>
        <w:t>dígitos</w:t>
      </w:r>
      <w:r w:rsidRPr="00E637CB">
        <w:rPr>
          <w:rStyle w:val="SubtleEmphasis"/>
          <w:sz w:val="28"/>
          <w:szCs w:val="28"/>
        </w:rPr>
        <w:t xml:space="preserve"> de su </w:t>
      </w:r>
      <w:r w:rsidR="003E1425" w:rsidRPr="00E637CB">
        <w:rPr>
          <w:rStyle w:val="SubtleEmphasis"/>
          <w:sz w:val="28"/>
          <w:szCs w:val="28"/>
        </w:rPr>
        <w:t>número</w:t>
      </w:r>
      <w:r w:rsidRPr="00E637CB">
        <w:rPr>
          <w:rStyle w:val="SubtleEmphasis"/>
          <w:sz w:val="28"/>
          <w:szCs w:val="28"/>
        </w:rPr>
        <w:t xml:space="preserve"> de seguro social al hacer un cambio de </w:t>
      </w:r>
      <w:r w:rsidR="003E1425" w:rsidRPr="00E637CB">
        <w:rPr>
          <w:rStyle w:val="SubtleEmphasis"/>
          <w:sz w:val="28"/>
          <w:szCs w:val="28"/>
        </w:rPr>
        <w:t>dirección</w:t>
      </w:r>
      <w:r w:rsidRPr="00E637CB">
        <w:rPr>
          <w:rStyle w:val="SubtleEmphasis"/>
          <w:sz w:val="28"/>
          <w:szCs w:val="28"/>
        </w:rPr>
        <w:t xml:space="preserve"> por teléfono o electrónicamente. Por supuesto, los votantes pueden cambiar su </w:t>
      </w:r>
      <w:r w:rsidR="003E1425" w:rsidRPr="00E637CB">
        <w:rPr>
          <w:rStyle w:val="SubtleEmphasis"/>
          <w:sz w:val="28"/>
          <w:szCs w:val="28"/>
        </w:rPr>
        <w:t>dirección</w:t>
      </w:r>
      <w:r w:rsidRPr="00E637CB">
        <w:rPr>
          <w:rStyle w:val="SubtleEmphasis"/>
          <w:sz w:val="28"/>
          <w:szCs w:val="28"/>
        </w:rPr>
        <w:t xml:space="preserve"> presentando una solicitud de registro de votante de Florida o una notificación escrita y firmada</w:t>
      </w:r>
      <w:r w:rsidR="005809DC" w:rsidRPr="00E637CB">
        <w:rPr>
          <w:rStyle w:val="SubtleEmphasis"/>
          <w:sz w:val="28"/>
          <w:szCs w:val="28"/>
        </w:rPr>
        <w:t xml:space="preserve"> por el votante</w:t>
      </w:r>
      <w:r w:rsidR="005809DC" w:rsidRPr="00E637CB">
        <w:rPr>
          <w:sz w:val="28"/>
          <w:szCs w:val="28"/>
        </w:rPr>
        <w:t>.</w:t>
      </w:r>
      <w:r w:rsidRPr="00E637CB">
        <w:rPr>
          <w:sz w:val="28"/>
          <w:szCs w:val="28"/>
        </w:rPr>
        <w:t xml:space="preserve"> </w:t>
      </w:r>
    </w:p>
    <w:p w14:paraId="5924575B" w14:textId="625648AF" w:rsidR="005809DC" w:rsidRPr="00E637CB" w:rsidRDefault="005809DC" w:rsidP="00B613C6">
      <w:pPr>
        <w:spacing w:after="0"/>
        <w:rPr>
          <w:rStyle w:val="Emphasis"/>
          <w:b/>
          <w:bCs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 xml:space="preserve">Cambio de nombre o afiliación Política: </w:t>
      </w:r>
    </w:p>
    <w:p w14:paraId="57C7F323" w14:textId="4A341448" w:rsidR="005809DC" w:rsidRPr="00E637CB" w:rsidRDefault="005809DC" w:rsidP="00B613C6">
      <w:p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Los votantes deben presentar una solicitud de registro de votante de Florida al hacer </w:t>
      </w:r>
      <w:r w:rsidR="003E1425" w:rsidRPr="00E637CB">
        <w:rPr>
          <w:rStyle w:val="Emphasis"/>
          <w:sz w:val="28"/>
          <w:szCs w:val="28"/>
        </w:rPr>
        <w:t>algún</w:t>
      </w:r>
      <w:r w:rsidRPr="00E637CB">
        <w:rPr>
          <w:rStyle w:val="Emphasis"/>
          <w:sz w:val="28"/>
          <w:szCs w:val="28"/>
        </w:rPr>
        <w:t xml:space="preserve"> cambio de nombre o afiliación política y deben incluir su numero de licencia de conducir de Florida o </w:t>
      </w:r>
      <w:r w:rsidR="00B613C6" w:rsidRPr="00E637CB">
        <w:rPr>
          <w:rStyle w:val="Emphasis"/>
          <w:sz w:val="28"/>
          <w:szCs w:val="28"/>
        </w:rPr>
        <w:t>tarjeta</w:t>
      </w:r>
      <w:r w:rsidRPr="00E637CB">
        <w:rPr>
          <w:rStyle w:val="Emphasis"/>
          <w:sz w:val="28"/>
          <w:szCs w:val="28"/>
        </w:rPr>
        <w:t xml:space="preserve"> de identificación de Florida, o los últimos 4 </w:t>
      </w:r>
      <w:r w:rsidR="003E1425" w:rsidRPr="00E637CB">
        <w:rPr>
          <w:rStyle w:val="Emphasis"/>
          <w:sz w:val="28"/>
          <w:szCs w:val="28"/>
        </w:rPr>
        <w:t>dígitos</w:t>
      </w:r>
      <w:r w:rsidRPr="00E637CB">
        <w:rPr>
          <w:rStyle w:val="Emphasis"/>
          <w:sz w:val="28"/>
          <w:szCs w:val="28"/>
        </w:rPr>
        <w:t xml:space="preserve"> de su </w:t>
      </w:r>
      <w:r w:rsidR="003E1425" w:rsidRPr="00E637CB">
        <w:rPr>
          <w:rStyle w:val="Emphasis"/>
          <w:sz w:val="28"/>
          <w:szCs w:val="28"/>
        </w:rPr>
        <w:t>número</w:t>
      </w:r>
      <w:r w:rsidRPr="00E637CB">
        <w:rPr>
          <w:rStyle w:val="Emphasis"/>
          <w:sz w:val="28"/>
          <w:szCs w:val="28"/>
        </w:rPr>
        <w:t xml:space="preserve"> de seguro social.</w:t>
      </w:r>
    </w:p>
    <w:p w14:paraId="077B4AFF" w14:textId="77777777" w:rsidR="00B613C6" w:rsidRPr="00E637CB" w:rsidRDefault="00B613C6" w:rsidP="00B613C6">
      <w:pPr>
        <w:spacing w:after="0"/>
        <w:rPr>
          <w:rStyle w:val="Emphasis"/>
          <w:sz w:val="28"/>
          <w:szCs w:val="28"/>
        </w:rPr>
      </w:pPr>
    </w:p>
    <w:p w14:paraId="206FC76E" w14:textId="69909A71" w:rsidR="005809DC" w:rsidRPr="00E637CB" w:rsidRDefault="005809DC" w:rsidP="00B613C6">
      <w:pPr>
        <w:spacing w:after="0"/>
        <w:rPr>
          <w:rStyle w:val="Emphasis"/>
          <w:b/>
          <w:bCs/>
          <w:sz w:val="28"/>
          <w:szCs w:val="28"/>
          <w:u w:val="single"/>
        </w:rPr>
      </w:pPr>
      <w:r w:rsidRPr="00E637CB">
        <w:rPr>
          <w:rStyle w:val="Emphasis"/>
          <w:b/>
          <w:bCs/>
          <w:sz w:val="28"/>
          <w:szCs w:val="28"/>
          <w:u w:val="single"/>
        </w:rPr>
        <w:t>Solicitudes de voto por correo:</w:t>
      </w:r>
    </w:p>
    <w:p w14:paraId="5B98E7EB" w14:textId="1FF8C0E0" w:rsidR="004604F4" w:rsidRPr="00E637CB" w:rsidRDefault="005809DC" w:rsidP="00B613C6">
      <w:p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Un votante debe de tener una solicitud archivada para recibir una boleta de voto por correo. Una solicitud de </w:t>
      </w:r>
      <w:r w:rsidR="004604F4" w:rsidRPr="00E637CB">
        <w:rPr>
          <w:rStyle w:val="Emphasis"/>
          <w:sz w:val="28"/>
          <w:szCs w:val="28"/>
        </w:rPr>
        <w:t>VPC (voto por correo) cubrirá todas las elecciones hasta el final de el año fiscal o las próximas elecciones generales programadas. Las solicitudes de VPC que tenemos en nuestros archivos son validas hasta fines de 2022.</w:t>
      </w:r>
    </w:p>
    <w:p w14:paraId="250C199C" w14:textId="77777777" w:rsidR="00B613C6" w:rsidRPr="00E637CB" w:rsidRDefault="00B613C6" w:rsidP="00B613C6">
      <w:pPr>
        <w:spacing w:after="0"/>
        <w:rPr>
          <w:rStyle w:val="Emphasis"/>
          <w:sz w:val="28"/>
          <w:szCs w:val="28"/>
        </w:rPr>
      </w:pPr>
    </w:p>
    <w:p w14:paraId="736FF671" w14:textId="77777777" w:rsidR="00C9730D" w:rsidRPr="00E637CB" w:rsidRDefault="004604F4" w:rsidP="00B613C6">
      <w:pPr>
        <w:spacing w:after="0"/>
        <w:rPr>
          <w:rStyle w:val="Emphasis"/>
          <w:b/>
          <w:bCs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>Un votante que solicite una boleta de votación p</w:t>
      </w:r>
      <w:r w:rsidR="00C9730D" w:rsidRPr="00E637CB">
        <w:rPr>
          <w:rStyle w:val="Emphasis"/>
          <w:b/>
          <w:bCs/>
          <w:sz w:val="28"/>
          <w:szCs w:val="28"/>
        </w:rPr>
        <w:t>ara si mismo, ya sea en persona o por teléfono, debe proporcionar la siguiente información:</w:t>
      </w:r>
    </w:p>
    <w:p w14:paraId="6B81C0A8" w14:textId="082A5880" w:rsidR="005809DC" w:rsidRPr="00E637CB" w:rsidRDefault="00C9730D" w:rsidP="00B613C6">
      <w:pPr>
        <w:pStyle w:val="ListParagraph"/>
        <w:numPr>
          <w:ilvl w:val="0"/>
          <w:numId w:val="1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Nombre del votante</w:t>
      </w:r>
    </w:p>
    <w:p w14:paraId="5B91DAB9" w14:textId="0D3C3444" w:rsidR="00C9730D" w:rsidRPr="00E637CB" w:rsidRDefault="003E1425" w:rsidP="00B613C6">
      <w:pPr>
        <w:pStyle w:val="ListParagraph"/>
        <w:numPr>
          <w:ilvl w:val="0"/>
          <w:numId w:val="1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Dirección</w:t>
      </w:r>
      <w:r w:rsidR="00C9730D" w:rsidRPr="00E637CB">
        <w:rPr>
          <w:rStyle w:val="Emphasis"/>
          <w:sz w:val="28"/>
          <w:szCs w:val="28"/>
        </w:rPr>
        <w:t xml:space="preserve"> del votante</w:t>
      </w:r>
    </w:p>
    <w:p w14:paraId="70C39C3D" w14:textId="33D2CAD6" w:rsidR="00C9730D" w:rsidRPr="00E637CB" w:rsidRDefault="00C9730D" w:rsidP="00B613C6">
      <w:pPr>
        <w:pStyle w:val="ListParagraph"/>
        <w:numPr>
          <w:ilvl w:val="0"/>
          <w:numId w:val="1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Fecha de nacimiento del votante</w:t>
      </w:r>
    </w:p>
    <w:p w14:paraId="38BC306F" w14:textId="7A920221" w:rsidR="00C9730D" w:rsidRPr="00E637CB" w:rsidRDefault="00C9730D" w:rsidP="00B613C6">
      <w:pPr>
        <w:pStyle w:val="ListParagraph"/>
        <w:numPr>
          <w:ilvl w:val="0"/>
          <w:numId w:val="1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Licencia de conducir del votante o </w:t>
      </w:r>
      <w:r w:rsidR="00B613C6" w:rsidRPr="00E637CB">
        <w:rPr>
          <w:rStyle w:val="Emphasis"/>
          <w:sz w:val="28"/>
          <w:szCs w:val="28"/>
        </w:rPr>
        <w:t>tarjeta de</w:t>
      </w:r>
      <w:r w:rsidRPr="00E637CB">
        <w:rPr>
          <w:rStyle w:val="Emphasis"/>
          <w:sz w:val="28"/>
          <w:szCs w:val="28"/>
        </w:rPr>
        <w:t xml:space="preserve"> identificación de Florida o los últimos 4 </w:t>
      </w:r>
      <w:r w:rsidR="003E1425" w:rsidRPr="00E637CB">
        <w:rPr>
          <w:rStyle w:val="Emphasis"/>
          <w:sz w:val="28"/>
          <w:szCs w:val="28"/>
        </w:rPr>
        <w:t>dígitos</w:t>
      </w:r>
      <w:r w:rsidRPr="00E637CB">
        <w:rPr>
          <w:rStyle w:val="Emphasis"/>
          <w:sz w:val="28"/>
          <w:szCs w:val="28"/>
        </w:rPr>
        <w:t xml:space="preserve"> de su seguro social</w:t>
      </w:r>
    </w:p>
    <w:p w14:paraId="2ACCBA99" w14:textId="4E3D0F9B" w:rsidR="00C9730D" w:rsidRPr="00E637CB" w:rsidRDefault="00C9730D" w:rsidP="00B613C6">
      <w:pPr>
        <w:pStyle w:val="ListParagraph"/>
        <w:numPr>
          <w:ilvl w:val="0"/>
          <w:numId w:val="1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lastRenderedPageBreak/>
        <w:t>Firma del votante (solo cuando se solicita por escrito)</w:t>
      </w:r>
    </w:p>
    <w:p w14:paraId="178C9550" w14:textId="77777777" w:rsidR="00B613C6" w:rsidRPr="00E637CB" w:rsidRDefault="00B613C6" w:rsidP="00B613C6">
      <w:pPr>
        <w:pStyle w:val="ListParagraph"/>
        <w:spacing w:after="0"/>
        <w:ind w:left="775"/>
        <w:rPr>
          <w:rStyle w:val="Emphasis"/>
          <w:sz w:val="28"/>
          <w:szCs w:val="28"/>
        </w:rPr>
      </w:pPr>
    </w:p>
    <w:p w14:paraId="677EBC6A" w14:textId="310B3D7E" w:rsidR="00C9730D" w:rsidRPr="00E637CB" w:rsidRDefault="00C9730D" w:rsidP="00C9730D">
      <w:pPr>
        <w:ind w:left="55"/>
        <w:rPr>
          <w:rStyle w:val="Emphasis"/>
          <w:b/>
          <w:bCs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>Un miembro de la familia inmediata o un tutor legal que solicite una boleta de voto por correo en nombre de</w:t>
      </w:r>
      <w:r w:rsidR="000A3543" w:rsidRPr="00E637CB">
        <w:rPr>
          <w:rStyle w:val="Emphasis"/>
          <w:b/>
          <w:bCs/>
          <w:sz w:val="28"/>
          <w:szCs w:val="28"/>
        </w:rPr>
        <w:t xml:space="preserve"> otro</w:t>
      </w:r>
      <w:r w:rsidRPr="00E637CB">
        <w:rPr>
          <w:rStyle w:val="Emphasis"/>
          <w:b/>
          <w:bCs/>
          <w:sz w:val="28"/>
          <w:szCs w:val="28"/>
        </w:rPr>
        <w:t xml:space="preserve"> </w:t>
      </w:r>
      <w:r w:rsidR="003E1425" w:rsidRPr="00E637CB">
        <w:rPr>
          <w:rStyle w:val="Emphasis"/>
          <w:b/>
          <w:bCs/>
          <w:sz w:val="28"/>
          <w:szCs w:val="28"/>
        </w:rPr>
        <w:t>votante</w:t>
      </w:r>
      <w:r w:rsidRPr="00E637CB">
        <w:rPr>
          <w:rStyle w:val="Emphasis"/>
          <w:b/>
          <w:bCs/>
          <w:sz w:val="28"/>
          <w:szCs w:val="28"/>
        </w:rPr>
        <w:t xml:space="preserve"> debe proporcionar información adicional.</w:t>
      </w:r>
    </w:p>
    <w:p w14:paraId="507B6ECD" w14:textId="0748D60A" w:rsidR="00B613C6" w:rsidRPr="00E637CB" w:rsidRDefault="00C9730D" w:rsidP="00B613C6">
      <w:pPr>
        <w:spacing w:after="0"/>
        <w:ind w:left="55"/>
        <w:rPr>
          <w:rStyle w:val="Emphasis"/>
          <w:b/>
          <w:bCs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>Información:</w:t>
      </w:r>
    </w:p>
    <w:p w14:paraId="1047E50C" w14:textId="56EE6868" w:rsidR="00B613C6" w:rsidRPr="00E637CB" w:rsidRDefault="00B613C6" w:rsidP="00B613C6">
      <w:pPr>
        <w:pStyle w:val="ListParagraph"/>
        <w:numPr>
          <w:ilvl w:val="0"/>
          <w:numId w:val="2"/>
        </w:numPr>
        <w:spacing w:after="0"/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Nombre del solicitante</w:t>
      </w:r>
    </w:p>
    <w:p w14:paraId="13284290" w14:textId="73DA925D" w:rsidR="00B613C6" w:rsidRPr="00E637CB" w:rsidRDefault="003E1425" w:rsidP="00B613C6">
      <w:pPr>
        <w:pStyle w:val="ListParagraph"/>
        <w:numPr>
          <w:ilvl w:val="0"/>
          <w:numId w:val="2"/>
        </w:num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Dirección</w:t>
      </w:r>
      <w:r w:rsidR="00B613C6" w:rsidRPr="00E637CB">
        <w:rPr>
          <w:rStyle w:val="Emphasis"/>
          <w:sz w:val="28"/>
          <w:szCs w:val="28"/>
        </w:rPr>
        <w:t xml:space="preserve"> del solicitante</w:t>
      </w:r>
    </w:p>
    <w:p w14:paraId="17197553" w14:textId="0D803D4F" w:rsidR="00B613C6" w:rsidRPr="00E637CB" w:rsidRDefault="00B613C6" w:rsidP="00B613C6">
      <w:pPr>
        <w:pStyle w:val="ListParagraph"/>
        <w:numPr>
          <w:ilvl w:val="0"/>
          <w:numId w:val="2"/>
        </w:num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Fecha de nacimiento del solicitante </w:t>
      </w:r>
    </w:p>
    <w:p w14:paraId="0BBCB427" w14:textId="267BCDCB" w:rsidR="00B613C6" w:rsidRPr="00E637CB" w:rsidRDefault="00B613C6" w:rsidP="00B613C6">
      <w:pPr>
        <w:pStyle w:val="ListParagraph"/>
        <w:numPr>
          <w:ilvl w:val="0"/>
          <w:numId w:val="2"/>
        </w:num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Numero de licencia o tarjeta de identificación de Florida o los últimos 4 </w:t>
      </w:r>
      <w:r w:rsidR="003E1425" w:rsidRPr="00E637CB">
        <w:rPr>
          <w:rStyle w:val="Emphasis"/>
          <w:sz w:val="28"/>
          <w:szCs w:val="28"/>
        </w:rPr>
        <w:t>dígitos</w:t>
      </w:r>
      <w:r w:rsidR="000A3543" w:rsidRPr="00E637CB">
        <w:rPr>
          <w:rStyle w:val="Emphasis"/>
          <w:sz w:val="28"/>
          <w:szCs w:val="28"/>
        </w:rPr>
        <w:t xml:space="preserve"> del</w:t>
      </w:r>
      <w:r w:rsidRPr="00E637CB">
        <w:rPr>
          <w:rStyle w:val="Emphasis"/>
          <w:sz w:val="28"/>
          <w:szCs w:val="28"/>
        </w:rPr>
        <w:t xml:space="preserve"> seguro soci</w:t>
      </w:r>
      <w:r w:rsidR="000A3543" w:rsidRPr="00E637CB">
        <w:rPr>
          <w:rStyle w:val="Emphasis"/>
          <w:sz w:val="28"/>
          <w:szCs w:val="28"/>
        </w:rPr>
        <w:t>al</w:t>
      </w:r>
    </w:p>
    <w:p w14:paraId="7DDEA914" w14:textId="383105F0" w:rsidR="000A3543" w:rsidRPr="00E637CB" w:rsidRDefault="000A3543" w:rsidP="00B613C6">
      <w:pPr>
        <w:pStyle w:val="ListParagraph"/>
        <w:numPr>
          <w:ilvl w:val="0"/>
          <w:numId w:val="2"/>
        </w:num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Relación del solicitante con el votante</w:t>
      </w:r>
    </w:p>
    <w:p w14:paraId="4BBDAB18" w14:textId="1EE87EC7" w:rsidR="000A3543" w:rsidRPr="00E637CB" w:rsidRDefault="000A3543" w:rsidP="00B613C6">
      <w:pPr>
        <w:pStyle w:val="ListParagraph"/>
        <w:numPr>
          <w:ilvl w:val="0"/>
          <w:numId w:val="2"/>
        </w:num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>Firma del solicitante (solo cuando se solicita por escrito)</w:t>
      </w:r>
    </w:p>
    <w:p w14:paraId="431EAC8A" w14:textId="1F3661A9" w:rsidR="00C9730D" w:rsidRPr="00E637CB" w:rsidRDefault="00C9730D" w:rsidP="00C9730D">
      <w:pPr>
        <w:ind w:left="55"/>
        <w:rPr>
          <w:rStyle w:val="Emphasis"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 xml:space="preserve"> </w:t>
      </w:r>
      <w:r w:rsidR="000A3543" w:rsidRPr="00E637CB">
        <w:rPr>
          <w:rStyle w:val="Emphasis"/>
          <w:b/>
          <w:bCs/>
          <w:sz w:val="28"/>
          <w:szCs w:val="28"/>
        </w:rPr>
        <w:t xml:space="preserve">Cualquier solicitud para enviar una boleta a una </w:t>
      </w:r>
      <w:r w:rsidR="003E1425" w:rsidRPr="00E637CB">
        <w:rPr>
          <w:rStyle w:val="Emphasis"/>
          <w:b/>
          <w:bCs/>
          <w:sz w:val="28"/>
          <w:szCs w:val="28"/>
        </w:rPr>
        <w:t>dirección</w:t>
      </w:r>
      <w:r w:rsidR="000A3543" w:rsidRPr="00E637CB">
        <w:rPr>
          <w:rStyle w:val="Emphasis"/>
          <w:b/>
          <w:bCs/>
          <w:sz w:val="28"/>
          <w:szCs w:val="28"/>
        </w:rPr>
        <w:t xml:space="preserve"> que no sea la </w:t>
      </w:r>
      <w:r w:rsidR="003E1425" w:rsidRPr="00E637CB">
        <w:rPr>
          <w:rStyle w:val="Emphasis"/>
          <w:b/>
          <w:bCs/>
          <w:sz w:val="28"/>
          <w:szCs w:val="28"/>
        </w:rPr>
        <w:t>dirección</w:t>
      </w:r>
      <w:r w:rsidR="000A3543" w:rsidRPr="00E637CB">
        <w:rPr>
          <w:rStyle w:val="Emphasis"/>
          <w:b/>
          <w:bCs/>
          <w:sz w:val="28"/>
          <w:szCs w:val="28"/>
        </w:rPr>
        <w:t xml:space="preserve"> del votante en nuestros archivos debe ser solicitada por escrito y debe estar firmada por el votante</w:t>
      </w:r>
      <w:r w:rsidR="000A3543" w:rsidRPr="00E637CB">
        <w:rPr>
          <w:rStyle w:val="Emphasis"/>
          <w:sz w:val="28"/>
          <w:szCs w:val="28"/>
        </w:rPr>
        <w:t>.</w:t>
      </w:r>
    </w:p>
    <w:p w14:paraId="31F3B787" w14:textId="0DDE7C69" w:rsidR="003E1425" w:rsidRPr="00E637CB" w:rsidRDefault="000A3543">
      <w:pPr>
        <w:rPr>
          <w:rStyle w:val="Emphasis"/>
          <w:b/>
          <w:bCs/>
          <w:sz w:val="28"/>
          <w:szCs w:val="28"/>
          <w:u w:val="single"/>
        </w:rPr>
      </w:pPr>
      <w:r w:rsidRPr="00E637CB">
        <w:rPr>
          <w:rStyle w:val="Emphasis"/>
          <w:b/>
          <w:bCs/>
          <w:sz w:val="28"/>
          <w:szCs w:val="28"/>
          <w:u w:val="single"/>
        </w:rPr>
        <w:t>Caja de entrega de boletada</w:t>
      </w:r>
      <w:r w:rsidR="003E1425" w:rsidRPr="00E637CB">
        <w:rPr>
          <w:rStyle w:val="Emphasis"/>
          <w:b/>
          <w:bCs/>
          <w:sz w:val="28"/>
          <w:szCs w:val="28"/>
          <w:u w:val="single"/>
        </w:rPr>
        <w:t>s electorales:</w:t>
      </w:r>
    </w:p>
    <w:p w14:paraId="69B293DF" w14:textId="4948933D" w:rsidR="00A1532E" w:rsidRPr="00E637CB" w:rsidRDefault="003E1425">
      <w:pPr>
        <w:rPr>
          <w:rStyle w:val="Emphasis"/>
          <w:sz w:val="28"/>
          <w:szCs w:val="28"/>
        </w:rPr>
      </w:pPr>
      <w:r w:rsidRPr="00E637CB">
        <w:rPr>
          <w:rStyle w:val="Emphasis"/>
          <w:sz w:val="28"/>
          <w:szCs w:val="28"/>
        </w:rPr>
        <w:t xml:space="preserve">El personal de elecciones deberá monitorear continuamente la caja de entrega de boletas y la </w:t>
      </w:r>
      <w:r w:rsidR="00E637CB" w:rsidRPr="00E637CB">
        <w:rPr>
          <w:rStyle w:val="Emphasis"/>
          <w:sz w:val="28"/>
          <w:szCs w:val="28"/>
        </w:rPr>
        <w:t>caja solo</w:t>
      </w:r>
      <w:r w:rsidRPr="00E637CB">
        <w:rPr>
          <w:rStyle w:val="Emphasis"/>
          <w:sz w:val="28"/>
          <w:szCs w:val="28"/>
        </w:rPr>
        <w:t xml:space="preserve"> estarán disponible en las Oficinas de Supervisión de Elecciones y en los lugares</w:t>
      </w:r>
      <w:r w:rsidR="00A1532E" w:rsidRPr="00E637CB">
        <w:rPr>
          <w:rStyle w:val="Emphasis"/>
          <w:sz w:val="28"/>
          <w:szCs w:val="28"/>
        </w:rPr>
        <w:t xml:space="preserve"> de votación anticipada durante el horario de votación anticipada.</w:t>
      </w:r>
    </w:p>
    <w:p w14:paraId="43017018" w14:textId="6C46BF6F" w:rsidR="003E1425" w:rsidRPr="00E637CB" w:rsidRDefault="003E1425">
      <w:pPr>
        <w:rPr>
          <w:rStyle w:val="Emphasis"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 xml:space="preserve"> </w:t>
      </w:r>
      <w:r w:rsidR="00A1532E" w:rsidRPr="00E637CB">
        <w:rPr>
          <w:rStyle w:val="Emphasis"/>
          <w:b/>
          <w:bCs/>
          <w:sz w:val="28"/>
          <w:szCs w:val="28"/>
        </w:rPr>
        <w:t xml:space="preserve">Nota: </w:t>
      </w:r>
      <w:r w:rsidR="00A1532E" w:rsidRPr="00E637CB">
        <w:rPr>
          <w:rStyle w:val="Emphasis"/>
          <w:sz w:val="28"/>
          <w:szCs w:val="28"/>
        </w:rPr>
        <w:t>La caja de entrega de boletas ubicada fuera de las</w:t>
      </w:r>
      <w:r w:rsidR="00A1532E" w:rsidRPr="00E637CB">
        <w:rPr>
          <w:rStyle w:val="Emphasis"/>
          <w:b/>
          <w:bCs/>
          <w:sz w:val="28"/>
          <w:szCs w:val="28"/>
        </w:rPr>
        <w:t xml:space="preserve"> </w:t>
      </w:r>
      <w:r w:rsidR="00A1532E" w:rsidRPr="00E637CB">
        <w:rPr>
          <w:rStyle w:val="Emphasis"/>
          <w:sz w:val="28"/>
          <w:szCs w:val="28"/>
        </w:rPr>
        <w:t>Oficinas de Elecciones que estaba disponible 24/7 ya no estará disponible. Sin embargo, los votantes podrán utilizar la caja dentro de nuestra oficina de elecciones durante las jornadas laborales regulares, de lunes a vier</w:t>
      </w:r>
      <w:r w:rsidR="00E637CB" w:rsidRPr="00E637CB">
        <w:rPr>
          <w:rStyle w:val="Emphasis"/>
          <w:sz w:val="28"/>
          <w:szCs w:val="28"/>
        </w:rPr>
        <w:t>nes de 8:30 am hasta las 4:30 pm.</w:t>
      </w:r>
    </w:p>
    <w:p w14:paraId="712B0333" w14:textId="2E5E6278" w:rsidR="00E637CB" w:rsidRPr="00E637CB" w:rsidRDefault="00E637CB">
      <w:pPr>
        <w:rPr>
          <w:rStyle w:val="Emphasis"/>
          <w:b/>
          <w:bCs/>
          <w:sz w:val="28"/>
          <w:szCs w:val="28"/>
        </w:rPr>
      </w:pPr>
      <w:r w:rsidRPr="00E637CB">
        <w:rPr>
          <w:rStyle w:val="Emphasis"/>
          <w:b/>
          <w:bCs/>
          <w:sz w:val="28"/>
          <w:szCs w:val="28"/>
        </w:rPr>
        <w:t>Es ilegal que cualquier persona posea físicamente mas de dos boletas de votación por correo por elección además de su propia votación, o una boleta que pertenezca a algún miembro de su familia inmediata.</w:t>
      </w:r>
    </w:p>
    <w:sectPr w:rsidR="00E637CB" w:rsidRPr="00E6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D6A"/>
    <w:multiLevelType w:val="hybridMultilevel"/>
    <w:tmpl w:val="6402FF8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37A6474"/>
    <w:multiLevelType w:val="hybridMultilevel"/>
    <w:tmpl w:val="156E70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1"/>
    <w:rsid w:val="000A3543"/>
    <w:rsid w:val="0017047B"/>
    <w:rsid w:val="002D52AC"/>
    <w:rsid w:val="003E1425"/>
    <w:rsid w:val="004604F4"/>
    <w:rsid w:val="00492041"/>
    <w:rsid w:val="005809DC"/>
    <w:rsid w:val="008A0D44"/>
    <w:rsid w:val="00A1532E"/>
    <w:rsid w:val="00B613C6"/>
    <w:rsid w:val="00C9730D"/>
    <w:rsid w:val="00E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A55CD"/>
  <w15:chartTrackingRefBased/>
  <w15:docId w15:val="{E3353D79-E51F-49E5-9F3F-F3CEB29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809D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809DC"/>
    <w:rPr>
      <w:i/>
      <w:iCs/>
    </w:rPr>
  </w:style>
  <w:style w:type="paragraph" w:styleId="ListParagraph">
    <w:name w:val="List Paragraph"/>
    <w:basedOn w:val="Normal"/>
    <w:uiPriority w:val="34"/>
    <w:qFormat/>
    <w:rsid w:val="00C9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1</cp:revision>
  <dcterms:created xsi:type="dcterms:W3CDTF">2021-09-01T18:12:00Z</dcterms:created>
  <dcterms:modified xsi:type="dcterms:W3CDTF">2021-09-01T20:13:00Z</dcterms:modified>
</cp:coreProperties>
</file>